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0A" w:rsidRDefault="00627D0A" w:rsidP="001579D1">
      <w:pPr>
        <w:jc w:val="center"/>
        <w:rPr>
          <w:b/>
          <w:bCs/>
          <w:lang w:val="en-US"/>
        </w:rPr>
      </w:pPr>
    </w:p>
    <w:p w:rsidR="00627D0A" w:rsidRDefault="00627D0A" w:rsidP="001579D1">
      <w:pPr>
        <w:jc w:val="center"/>
        <w:rPr>
          <w:b/>
          <w:bCs/>
          <w:lang w:val="en-US"/>
        </w:rPr>
      </w:pPr>
    </w:p>
    <w:p w:rsidR="00627D0A" w:rsidRDefault="001579D1" w:rsidP="001579D1">
      <w:pPr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3657600" cy="877824"/>
            <wp:effectExtent l="19050" t="0" r="0" b="0"/>
            <wp:docPr id="1" name="Obrázek 0" descr="czech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echbu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D0A" w:rsidRDefault="00627D0A" w:rsidP="001579D1">
      <w:pPr>
        <w:jc w:val="center"/>
        <w:rPr>
          <w:b/>
          <w:bCs/>
          <w:lang w:val="en-US"/>
        </w:rPr>
      </w:pPr>
    </w:p>
    <w:p w:rsidR="00122856" w:rsidRDefault="00122856" w:rsidP="001579D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6. </w:t>
      </w:r>
      <w:proofErr w:type="spellStart"/>
      <w:r>
        <w:rPr>
          <w:b/>
          <w:bCs/>
          <w:lang w:val="en-US"/>
        </w:rPr>
        <w:t>ročník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veletrhu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autobusů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veřejné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dopravy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garážové</w:t>
      </w:r>
      <w:proofErr w:type="spellEnd"/>
      <w:r>
        <w:rPr>
          <w:b/>
          <w:bCs/>
          <w:lang w:val="en-US"/>
        </w:rPr>
        <w:t xml:space="preserve"> a </w:t>
      </w:r>
      <w:proofErr w:type="spellStart"/>
      <w:r>
        <w:rPr>
          <w:b/>
          <w:bCs/>
          <w:lang w:val="en-US"/>
        </w:rPr>
        <w:t>servisní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techniky</w:t>
      </w:r>
      <w:proofErr w:type="spellEnd"/>
    </w:p>
    <w:p w:rsidR="00122856" w:rsidRDefault="00122856" w:rsidP="001579D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Praha – </w:t>
      </w:r>
      <w:proofErr w:type="spellStart"/>
      <w:r>
        <w:rPr>
          <w:b/>
          <w:bCs/>
          <w:lang w:val="en-US"/>
        </w:rPr>
        <w:t>Výstaviště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Holešovice</w:t>
      </w:r>
      <w:proofErr w:type="spellEnd"/>
    </w:p>
    <w:p w:rsidR="00122856" w:rsidRDefault="00122856" w:rsidP="001579D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22. – 24. 11. 2016</w:t>
      </w:r>
    </w:p>
    <w:p w:rsidR="00122856" w:rsidRDefault="00122856" w:rsidP="001579D1">
      <w:pPr>
        <w:jc w:val="center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Pořadatel</w:t>
      </w:r>
      <w:proofErr w:type="spellEnd"/>
      <w:r>
        <w:rPr>
          <w:b/>
          <w:bCs/>
          <w:lang w:val="en-US"/>
        </w:rPr>
        <w:t xml:space="preserve">: INCHEBA EXPO PRAHA, </w:t>
      </w:r>
      <w:proofErr w:type="spellStart"/>
      <w:r>
        <w:rPr>
          <w:b/>
          <w:bCs/>
          <w:lang w:val="en-US"/>
        </w:rPr>
        <w:t>spol</w:t>
      </w:r>
      <w:proofErr w:type="spellEnd"/>
      <w:r>
        <w:rPr>
          <w:b/>
          <w:bCs/>
          <w:lang w:val="en-US"/>
        </w:rPr>
        <w:t xml:space="preserve">. </w:t>
      </w:r>
      <w:proofErr w:type="gramStart"/>
      <w:r>
        <w:rPr>
          <w:b/>
          <w:bCs/>
          <w:lang w:val="en-US"/>
        </w:rPr>
        <w:t>s</w:t>
      </w:r>
      <w:proofErr w:type="gramEnd"/>
      <w:r>
        <w:rPr>
          <w:b/>
          <w:bCs/>
          <w:lang w:val="en-US"/>
        </w:rPr>
        <w:t xml:space="preserve"> r. o.</w:t>
      </w:r>
    </w:p>
    <w:p w:rsidR="001579D1" w:rsidRDefault="001579D1" w:rsidP="001579D1">
      <w:pPr>
        <w:jc w:val="center"/>
        <w:rPr>
          <w:b/>
          <w:bCs/>
          <w:lang w:val="en-US"/>
        </w:rPr>
      </w:pPr>
    </w:p>
    <w:p w:rsidR="001579D1" w:rsidRPr="001579D1" w:rsidRDefault="001579D1" w:rsidP="001579D1">
      <w:pPr>
        <w:jc w:val="center"/>
        <w:rPr>
          <w:b/>
          <w:bCs/>
          <w:u w:val="single"/>
          <w:lang w:val="en-US"/>
        </w:rPr>
      </w:pPr>
      <w:proofErr w:type="spellStart"/>
      <w:r w:rsidRPr="001579D1">
        <w:rPr>
          <w:b/>
          <w:bCs/>
          <w:u w:val="single"/>
          <w:lang w:val="en-US"/>
        </w:rPr>
        <w:t>Shrnující</w:t>
      </w:r>
      <w:proofErr w:type="spellEnd"/>
      <w:r w:rsidRPr="001579D1">
        <w:rPr>
          <w:b/>
          <w:bCs/>
          <w:u w:val="single"/>
          <w:lang w:val="en-US"/>
        </w:rPr>
        <w:t xml:space="preserve"> </w:t>
      </w:r>
      <w:proofErr w:type="spellStart"/>
      <w:r w:rsidRPr="001579D1">
        <w:rPr>
          <w:b/>
          <w:bCs/>
          <w:u w:val="single"/>
          <w:lang w:val="en-US"/>
        </w:rPr>
        <w:t>údaje</w:t>
      </w:r>
      <w:proofErr w:type="spellEnd"/>
      <w:r w:rsidRPr="001579D1">
        <w:rPr>
          <w:b/>
          <w:bCs/>
          <w:u w:val="single"/>
          <w:lang w:val="en-US"/>
        </w:rPr>
        <w:t xml:space="preserve"> </w:t>
      </w:r>
      <w:proofErr w:type="spellStart"/>
      <w:r w:rsidRPr="001579D1">
        <w:rPr>
          <w:b/>
          <w:bCs/>
          <w:u w:val="single"/>
          <w:lang w:val="en-US"/>
        </w:rPr>
        <w:t>roku</w:t>
      </w:r>
      <w:proofErr w:type="spellEnd"/>
      <w:r w:rsidRPr="001579D1">
        <w:rPr>
          <w:b/>
          <w:bCs/>
          <w:u w:val="single"/>
          <w:lang w:val="en-US"/>
        </w:rPr>
        <w:t xml:space="preserve"> 2016:</w:t>
      </w:r>
    </w:p>
    <w:p w:rsidR="00122856" w:rsidRDefault="00122856" w:rsidP="00627D0A">
      <w:pPr>
        <w:rPr>
          <w:b/>
          <w:bCs/>
          <w:lang w:val="en-US"/>
        </w:rPr>
      </w:pPr>
    </w:p>
    <w:p w:rsidR="00627D0A" w:rsidRDefault="00627D0A" w:rsidP="00627D0A">
      <w:r>
        <w:t>93 vystavovatelů ze 7 zemí: ČR, SR, Polsko, Rakousko, Francie, Německo, Itálie</w:t>
      </w:r>
    </w:p>
    <w:p w:rsidR="00627D0A" w:rsidRDefault="00627D0A" w:rsidP="00627D0A">
      <w:pPr>
        <w:rPr>
          <w:i/>
          <w:iCs/>
        </w:rPr>
      </w:pPr>
      <w:r>
        <w:rPr>
          <w:i/>
          <w:iCs/>
        </w:rPr>
        <w:t xml:space="preserve">2013: 63 vystavovatelů z 5 zemí, 2014: 72 vystavovatelů </w:t>
      </w:r>
      <w:proofErr w:type="gramStart"/>
      <w:r>
        <w:rPr>
          <w:i/>
          <w:iCs/>
        </w:rPr>
        <w:t>ze</w:t>
      </w:r>
      <w:proofErr w:type="gramEnd"/>
      <w:r>
        <w:rPr>
          <w:i/>
          <w:iCs/>
        </w:rPr>
        <w:t xml:space="preserve"> 6 zemí, 2015: 88 vystavovatelů z 8 zemí</w:t>
      </w:r>
    </w:p>
    <w:p w:rsidR="00627D0A" w:rsidRDefault="00627D0A" w:rsidP="00627D0A">
      <w:pPr>
        <w:rPr>
          <w:i/>
          <w:iCs/>
        </w:rPr>
      </w:pPr>
    </w:p>
    <w:p w:rsidR="00627D0A" w:rsidRDefault="00627D0A" w:rsidP="00627D0A">
      <w:r>
        <w:t>83 autobusů  (21 značek výrobců z 10 zemí + 7 ks veteránů).</w:t>
      </w:r>
    </w:p>
    <w:p w:rsidR="00627D0A" w:rsidRDefault="00627D0A" w:rsidP="00627D0A">
      <w:r>
        <w:rPr>
          <w:i/>
          <w:iCs/>
        </w:rPr>
        <w:t>2013: 48 busů, 16 značek, 2014: 67 busů, 19 značek, 2015: 71 busů, 21 značek</w:t>
      </w:r>
    </w:p>
    <w:p w:rsidR="00627D0A" w:rsidRDefault="00627D0A" w:rsidP="00627D0A">
      <w:pPr>
        <w:rPr>
          <w:i/>
          <w:iCs/>
        </w:rPr>
      </w:pPr>
    </w:p>
    <w:p w:rsidR="00627D0A" w:rsidRDefault="00627D0A" w:rsidP="00627D0A">
      <w:r>
        <w:t>5 546 návštěvníků nejen z ČR a SR ale i dalších zemí (Evropa, SAE, Indie) – v naprosté většině profesionálové z oboru dopravy (meziroční nárůst 14 %)</w:t>
      </w:r>
    </w:p>
    <w:p w:rsidR="00627D0A" w:rsidRDefault="00627D0A" w:rsidP="00627D0A">
      <w:pPr>
        <w:rPr>
          <w:i/>
          <w:iCs/>
        </w:rPr>
      </w:pPr>
      <w:r>
        <w:rPr>
          <w:i/>
          <w:iCs/>
        </w:rPr>
        <w:t>2013: 3 874 návštěvníků, 2014: 4 321 návštěvníků, 2015: 4 816 návštěvníků  </w:t>
      </w:r>
    </w:p>
    <w:p w:rsidR="00627D0A" w:rsidRDefault="00627D0A" w:rsidP="00627D0A">
      <w:pPr>
        <w:rPr>
          <w:i/>
          <w:iCs/>
        </w:rPr>
      </w:pPr>
    </w:p>
    <w:p w:rsidR="00627D0A" w:rsidRDefault="00627D0A" w:rsidP="00627D0A">
      <w:r>
        <w:t>Významné firmy z oblasti komponentů pro autobusy, garážové a servisní techniky, náhradních dílů, informačních technologií a systémů.</w:t>
      </w:r>
    </w:p>
    <w:p w:rsidR="00C80617" w:rsidRDefault="00C80617" w:rsidP="00627D0A"/>
    <w:p w:rsidR="00C80617" w:rsidRDefault="00627D0A" w:rsidP="00627D0A">
      <w:r>
        <w:t>12  českých premiér</w:t>
      </w:r>
    </w:p>
    <w:p w:rsidR="00627D0A" w:rsidRDefault="00627D0A" w:rsidP="00627D0A">
      <w:r>
        <w:t>Veletrh se uskutečnil na ploše 14 000 m2 (z toho 4 000 m2 venkovní plochy)</w:t>
      </w:r>
    </w:p>
    <w:p w:rsidR="00C80617" w:rsidRDefault="00C80617" w:rsidP="00627D0A"/>
    <w:p w:rsidR="00627D0A" w:rsidRDefault="00627D0A" w:rsidP="00627D0A">
      <w:r>
        <w:t>Představené značky nových busů:</w:t>
      </w:r>
    </w:p>
    <w:p w:rsidR="00627D0A" w:rsidRDefault="00627D0A" w:rsidP="00627D0A">
      <w:r>
        <w:t>SOLARIS, IVECO Bus, SOR, MERCEDES, SETRA,  VDL Bus &amp; Coach, MAN, NEOPLAN, VOLVO, SCANIA, TURANCAR – Isuzu, ROŠERO, EKOVA Electric, ŠKODA Electric, KING LONG, KHMC, SKD Trade, SPRINT Car Bus, KALPAK Bus, BUSProfi, MERCUS Bus</w:t>
      </w:r>
    </w:p>
    <w:p w:rsidR="00C80617" w:rsidRDefault="00C80617" w:rsidP="00627D0A"/>
    <w:p w:rsidR="00627D0A" w:rsidRDefault="00627D0A" w:rsidP="00627D0A">
      <w:r>
        <w:t>Uskutečnily se 3 celodenní konference: Setkání mistrů renovací, Veřejná doprava „on line“, Elektrobusy pro město V. + 5 odborných seminářů</w:t>
      </w:r>
    </w:p>
    <w:p w:rsidR="00C80617" w:rsidRDefault="00C80617" w:rsidP="00627D0A"/>
    <w:p w:rsidR="00627D0A" w:rsidRDefault="00627D0A" w:rsidP="00627D0A">
      <w:r>
        <w:t>Proběhla a byla vyhodnocena soutěž o</w:t>
      </w:r>
      <w:r w:rsidR="001579D1">
        <w:t xml:space="preserve"> nejlepší expozici (viz protokol)</w:t>
      </w:r>
    </w:p>
    <w:p w:rsidR="00C80617" w:rsidRDefault="00C80617" w:rsidP="00627D0A"/>
    <w:p w:rsidR="00627D0A" w:rsidRDefault="00627D0A" w:rsidP="00627D0A">
      <w:r>
        <w:t xml:space="preserve">V rámci veletrhu se uskutečnila ve spolupráci se společností VEGA Tour fotosoutěž Můj autobus – výsledky byly na veletrhu prezentovány. </w:t>
      </w:r>
    </w:p>
    <w:p w:rsidR="00C80617" w:rsidRDefault="00C80617" w:rsidP="00627D0A"/>
    <w:p w:rsidR="00627D0A" w:rsidRDefault="00627D0A" w:rsidP="00627D0A">
      <w:r>
        <w:t>Uskutečnilo se 7 tiskových konferencí vystavovatelů, zasedání Odborné sekce osobní dopravy ČESMAD Bohemia, křty nových autobusů, knih a další akce.</w:t>
      </w:r>
    </w:p>
    <w:p w:rsidR="00872D91" w:rsidRDefault="00872D91" w:rsidP="00627D0A"/>
    <w:p w:rsidR="00FA38B3" w:rsidRPr="00FA38B3" w:rsidRDefault="00FA38B3" w:rsidP="00627D0A">
      <w:pPr>
        <w:rPr>
          <w:b/>
        </w:rPr>
      </w:pPr>
      <w:r w:rsidRPr="00FA38B3">
        <w:rPr>
          <w:b/>
        </w:rPr>
        <w:t xml:space="preserve">Příští 7. ročník se uskuteční na Výstavišti v Praze – Holešovicích od 21. </w:t>
      </w:r>
      <w:r>
        <w:rPr>
          <w:b/>
        </w:rPr>
        <w:t>d</w:t>
      </w:r>
      <w:r w:rsidRPr="00FA38B3">
        <w:rPr>
          <w:b/>
        </w:rPr>
        <w:t>o 23. 11. 2017</w:t>
      </w:r>
    </w:p>
    <w:p w:rsidR="00872D91" w:rsidRPr="001B337A" w:rsidRDefault="00872D91" w:rsidP="00872D91">
      <w:pPr>
        <w:pStyle w:val="Bezmezer"/>
        <w:jc w:val="center"/>
        <w:rPr>
          <w:rFonts w:ascii="Helvetica Narrow" w:hAnsi="Helvetica Narrow"/>
          <w:b/>
          <w:sz w:val="28"/>
          <w:szCs w:val="28"/>
        </w:rPr>
      </w:pPr>
      <w:r w:rsidRPr="001B337A">
        <w:rPr>
          <w:rFonts w:ascii="Helvetica Narrow" w:hAnsi="Helvetica Narrow"/>
          <w:b/>
          <w:sz w:val="28"/>
          <w:szCs w:val="28"/>
        </w:rPr>
        <w:t>Protokol ze zasedání poroty</w:t>
      </w:r>
    </w:p>
    <w:p w:rsidR="00872D91" w:rsidRPr="001B337A" w:rsidRDefault="00872D91" w:rsidP="00872D91">
      <w:pPr>
        <w:pStyle w:val="Bezmezer"/>
        <w:jc w:val="center"/>
        <w:rPr>
          <w:rFonts w:ascii="Helvetica Narrow" w:hAnsi="Helvetica Narrow"/>
          <w:b/>
          <w:sz w:val="28"/>
          <w:szCs w:val="28"/>
        </w:rPr>
      </w:pPr>
      <w:r w:rsidRPr="001B337A">
        <w:rPr>
          <w:rFonts w:ascii="Helvetica Narrow" w:hAnsi="Helvetica Narrow"/>
          <w:b/>
          <w:sz w:val="28"/>
          <w:szCs w:val="28"/>
        </w:rPr>
        <w:t>Soutěže o nejlepší expozici</w:t>
      </w:r>
    </w:p>
    <w:p w:rsidR="00872D91" w:rsidRPr="001B337A" w:rsidRDefault="00872D91" w:rsidP="00872D91">
      <w:pPr>
        <w:pStyle w:val="Bezmezer"/>
        <w:jc w:val="center"/>
        <w:rPr>
          <w:rFonts w:ascii="Helvetica Narrow" w:hAnsi="Helvetica Narrow"/>
          <w:b/>
          <w:sz w:val="28"/>
          <w:szCs w:val="28"/>
        </w:rPr>
      </w:pPr>
      <w:r w:rsidRPr="001B337A">
        <w:rPr>
          <w:rFonts w:ascii="Helvetica Narrow" w:hAnsi="Helvetica Narrow"/>
          <w:b/>
          <w:sz w:val="28"/>
          <w:szCs w:val="28"/>
        </w:rPr>
        <w:lastRenderedPageBreak/>
        <w:t>CZECHBUS 2016</w:t>
      </w:r>
    </w:p>
    <w:p w:rsidR="00872D91" w:rsidRDefault="00872D91" w:rsidP="00872D91">
      <w:pPr>
        <w:pStyle w:val="Bezmezer"/>
        <w:rPr>
          <w:rFonts w:ascii="Helvetica Narrow" w:hAnsi="Helvetica Narrow"/>
          <w:b/>
          <w:sz w:val="24"/>
          <w:szCs w:val="24"/>
        </w:rPr>
      </w:pPr>
    </w:p>
    <w:p w:rsidR="00872D91" w:rsidRPr="00872D91" w:rsidRDefault="00872D91" w:rsidP="00872D91">
      <w:pPr>
        <w:pStyle w:val="Bezmezer"/>
        <w:rPr>
          <w:rFonts w:ascii="Helvetica Narrow" w:hAnsi="Helvetica Narrow"/>
          <w:sz w:val="24"/>
          <w:szCs w:val="24"/>
        </w:rPr>
      </w:pPr>
      <w:r w:rsidRPr="00872D91">
        <w:rPr>
          <w:rFonts w:ascii="Helvetica Narrow" w:hAnsi="Helvetica Narrow"/>
          <w:sz w:val="24"/>
          <w:szCs w:val="24"/>
        </w:rPr>
        <w:t>Porota ve složení:</w:t>
      </w:r>
    </w:p>
    <w:p w:rsidR="00872D91" w:rsidRPr="00872D91" w:rsidRDefault="00872D91" w:rsidP="00872D91">
      <w:pPr>
        <w:pStyle w:val="Bezmezer"/>
        <w:rPr>
          <w:rFonts w:ascii="Helvetica Narrow" w:hAnsi="Helvetica Narrow"/>
          <w:sz w:val="24"/>
          <w:szCs w:val="24"/>
        </w:rPr>
      </w:pPr>
      <w:r w:rsidRPr="00872D91">
        <w:rPr>
          <w:rFonts w:ascii="Helvetica Narrow" w:hAnsi="Helvetica Narrow"/>
          <w:sz w:val="24"/>
          <w:szCs w:val="24"/>
        </w:rPr>
        <w:t>Ing. Antonín Macháček, předseda</w:t>
      </w:r>
    </w:p>
    <w:p w:rsidR="00872D91" w:rsidRPr="00872D91" w:rsidRDefault="00872D91" w:rsidP="00872D91">
      <w:pPr>
        <w:pStyle w:val="Bezmezer"/>
        <w:rPr>
          <w:rFonts w:ascii="Helvetica Narrow" w:hAnsi="Helvetica Narrow"/>
          <w:sz w:val="24"/>
          <w:szCs w:val="24"/>
        </w:rPr>
      </w:pPr>
      <w:r w:rsidRPr="00872D91">
        <w:rPr>
          <w:rFonts w:ascii="Helvetica Narrow" w:hAnsi="Helvetica Narrow"/>
          <w:sz w:val="24"/>
          <w:szCs w:val="24"/>
        </w:rPr>
        <w:t>Prof. PhDr. Dušan Pavlů, CSc.</w:t>
      </w:r>
    </w:p>
    <w:p w:rsidR="00872D91" w:rsidRPr="00872D91" w:rsidRDefault="00872D91" w:rsidP="00872D91">
      <w:pPr>
        <w:pStyle w:val="Bezmezer"/>
        <w:rPr>
          <w:rFonts w:ascii="Helvetica Narrow" w:hAnsi="Helvetica Narrow"/>
          <w:sz w:val="24"/>
          <w:szCs w:val="24"/>
        </w:rPr>
      </w:pPr>
      <w:r w:rsidRPr="00872D91">
        <w:rPr>
          <w:rFonts w:ascii="Helvetica Narrow" w:hAnsi="Helvetica Narrow"/>
          <w:sz w:val="24"/>
          <w:szCs w:val="24"/>
        </w:rPr>
        <w:t>Ing. Jan Spousta,</w:t>
      </w:r>
    </w:p>
    <w:p w:rsidR="00872D91" w:rsidRPr="00872D91" w:rsidRDefault="00872D91" w:rsidP="00872D91">
      <w:pPr>
        <w:pStyle w:val="Bezmezer"/>
        <w:rPr>
          <w:rFonts w:ascii="Helvetica Narrow" w:hAnsi="Helvetica Narrow"/>
          <w:sz w:val="24"/>
          <w:szCs w:val="24"/>
        </w:rPr>
      </w:pPr>
      <w:r w:rsidRPr="00872D91">
        <w:rPr>
          <w:rFonts w:ascii="Helvetica Narrow" w:hAnsi="Helvetica Narrow"/>
          <w:sz w:val="24"/>
          <w:szCs w:val="24"/>
        </w:rPr>
        <w:t>Mgr. Libor Patočka</w:t>
      </w:r>
    </w:p>
    <w:p w:rsidR="00872D91" w:rsidRPr="00872D91" w:rsidRDefault="00872D91" w:rsidP="00872D91">
      <w:pPr>
        <w:pStyle w:val="Bezmezer"/>
        <w:rPr>
          <w:rFonts w:ascii="Helvetica Narrow" w:hAnsi="Helvetica Narrow"/>
          <w:sz w:val="24"/>
          <w:szCs w:val="24"/>
        </w:rPr>
      </w:pPr>
      <w:r w:rsidRPr="00872D91">
        <w:rPr>
          <w:rFonts w:ascii="Helvetica Narrow" w:hAnsi="Helvetica Narrow"/>
          <w:sz w:val="24"/>
          <w:szCs w:val="24"/>
        </w:rPr>
        <w:t xml:space="preserve">PhDr. Jan Novotný </w:t>
      </w:r>
    </w:p>
    <w:p w:rsidR="00872D91" w:rsidRPr="00872D91" w:rsidRDefault="00872D91" w:rsidP="00872D91">
      <w:pPr>
        <w:pStyle w:val="Bezmezer"/>
        <w:rPr>
          <w:rFonts w:ascii="Helvetica Narrow" w:hAnsi="Helvetica Narrow"/>
          <w:sz w:val="24"/>
          <w:szCs w:val="24"/>
        </w:rPr>
      </w:pPr>
    </w:p>
    <w:p w:rsidR="00872D91" w:rsidRPr="00872D91" w:rsidRDefault="00872D91" w:rsidP="00872D91">
      <w:pPr>
        <w:pStyle w:val="Bezmezer"/>
        <w:rPr>
          <w:rFonts w:ascii="Helvetica Narrow" w:hAnsi="Helvetica Narrow"/>
          <w:sz w:val="24"/>
          <w:szCs w:val="24"/>
          <w:lang w:val="en-US"/>
        </w:rPr>
      </w:pPr>
      <w:r w:rsidRPr="00872D91">
        <w:rPr>
          <w:rFonts w:ascii="Helvetica Narrow" w:hAnsi="Helvetica Narrow"/>
          <w:sz w:val="24"/>
          <w:szCs w:val="24"/>
        </w:rPr>
        <w:t>Hodnocení probíhalo dvoukolově. Na základě individuálního  hodnocení byla vytipovány expozice nominované do 2. kola.</w:t>
      </w:r>
    </w:p>
    <w:p w:rsidR="00872D91" w:rsidRPr="00872D91" w:rsidRDefault="00872D91" w:rsidP="00872D91">
      <w:pPr>
        <w:pStyle w:val="Bezmezer"/>
        <w:rPr>
          <w:rFonts w:ascii="Helvetica Narrow" w:hAnsi="Helvetica Narrow"/>
          <w:sz w:val="24"/>
          <w:szCs w:val="24"/>
        </w:rPr>
      </w:pPr>
      <w:r w:rsidRPr="00872D91">
        <w:rPr>
          <w:rFonts w:ascii="Helvetica Narrow" w:hAnsi="Helvetica Narrow"/>
          <w:sz w:val="24"/>
          <w:szCs w:val="24"/>
        </w:rPr>
        <w:t>Na  společném zasedání pak dospěla porota k těmto jednomyslným závěrům:</w:t>
      </w:r>
    </w:p>
    <w:p w:rsidR="00872D91" w:rsidRPr="00872D91" w:rsidRDefault="00872D91" w:rsidP="00872D91">
      <w:pPr>
        <w:pStyle w:val="Bezmezer"/>
        <w:rPr>
          <w:rFonts w:ascii="Helvetica Narrow" w:hAnsi="Helvetica Narrow"/>
          <w:sz w:val="24"/>
          <w:szCs w:val="24"/>
          <w:lang w:val="en-US"/>
        </w:rPr>
      </w:pPr>
    </w:p>
    <w:p w:rsidR="00872D91" w:rsidRPr="00872D91" w:rsidRDefault="00872D91" w:rsidP="00872D91">
      <w:pPr>
        <w:pStyle w:val="Bezmezer"/>
        <w:rPr>
          <w:rFonts w:ascii="Helvetica Narrow" w:hAnsi="Helvetica Narrow"/>
          <w:b/>
          <w:sz w:val="24"/>
          <w:szCs w:val="24"/>
          <w:u w:val="single"/>
          <w:lang w:val="en-US"/>
        </w:rPr>
      </w:pPr>
      <w:r w:rsidRPr="00872D91">
        <w:rPr>
          <w:rFonts w:ascii="Helvetica Narrow" w:hAnsi="Helvetica Narrow"/>
          <w:b/>
          <w:sz w:val="24"/>
          <w:szCs w:val="24"/>
          <w:u w:val="single"/>
          <w:lang w:val="en-US"/>
        </w:rPr>
        <w:t>Kategorie do 100 m2</w:t>
      </w:r>
    </w:p>
    <w:p w:rsidR="00872D91" w:rsidRPr="001D1EE6" w:rsidRDefault="00872D91" w:rsidP="00872D91">
      <w:pPr>
        <w:pStyle w:val="Bezmezer"/>
        <w:rPr>
          <w:rFonts w:ascii="Helvetica Narrow" w:hAnsi="Helvetica Narrow"/>
          <w:b/>
          <w:sz w:val="24"/>
          <w:szCs w:val="24"/>
          <w:u w:val="single"/>
          <w:lang w:val="en-US"/>
        </w:rPr>
      </w:pPr>
    </w:p>
    <w:p w:rsidR="00872D91" w:rsidRPr="001D1EE6" w:rsidRDefault="00872D91" w:rsidP="00872D91">
      <w:pPr>
        <w:pStyle w:val="Bezmezer"/>
        <w:ind w:left="720"/>
        <w:rPr>
          <w:rFonts w:ascii="Helvetica Narrow" w:hAnsi="Helvetica Narrow"/>
          <w:b/>
          <w:sz w:val="24"/>
          <w:szCs w:val="24"/>
          <w:lang w:val="en-US"/>
        </w:rPr>
      </w:pPr>
      <w:r>
        <w:rPr>
          <w:rFonts w:ascii="Helvetica Narrow" w:hAnsi="Helvetica Narrow"/>
          <w:b/>
          <w:sz w:val="24"/>
          <w:szCs w:val="24"/>
          <w:lang w:val="en-US"/>
        </w:rPr>
        <w:t>3. místo – INTAP Central Europe s.r.o.</w:t>
      </w:r>
    </w:p>
    <w:p w:rsidR="00872D91" w:rsidRPr="001D1EE6" w:rsidRDefault="00872D91" w:rsidP="00872D91">
      <w:pPr>
        <w:pStyle w:val="Bezmezer"/>
        <w:ind w:left="720"/>
        <w:rPr>
          <w:rFonts w:ascii="Helvetica Narrow" w:hAnsi="Helvetica Narrow"/>
          <w:b/>
          <w:sz w:val="24"/>
          <w:szCs w:val="24"/>
          <w:lang w:val="en-US"/>
        </w:rPr>
      </w:pPr>
      <w:r>
        <w:rPr>
          <w:rFonts w:ascii="Helvetica Narrow" w:hAnsi="Helvetica Narrow"/>
          <w:b/>
          <w:sz w:val="24"/>
          <w:szCs w:val="24"/>
          <w:lang w:val="en-US"/>
        </w:rPr>
        <w:t>2. místo – EKOVA Electric, a.s.</w:t>
      </w:r>
    </w:p>
    <w:p w:rsidR="00872D91" w:rsidRPr="001D1EE6" w:rsidRDefault="00872D91" w:rsidP="00872D91">
      <w:pPr>
        <w:pStyle w:val="Bezmezer"/>
        <w:rPr>
          <w:rFonts w:ascii="Helvetica Narrow" w:hAnsi="Helvetica Narrow"/>
          <w:b/>
          <w:sz w:val="24"/>
          <w:szCs w:val="24"/>
          <w:lang w:val="en-US"/>
        </w:rPr>
      </w:pPr>
      <w:r>
        <w:rPr>
          <w:rFonts w:ascii="Helvetica Narrow" w:hAnsi="Helvetica Narrow"/>
          <w:b/>
          <w:sz w:val="24"/>
          <w:szCs w:val="24"/>
          <w:lang w:val="en-US"/>
        </w:rPr>
        <w:t xml:space="preserve">             </w:t>
      </w:r>
      <w:r w:rsidRPr="001D1EE6">
        <w:rPr>
          <w:rFonts w:ascii="Helvetica Narrow" w:hAnsi="Helvetica Narrow"/>
          <w:b/>
          <w:sz w:val="24"/>
          <w:szCs w:val="24"/>
          <w:lang w:val="en-US"/>
        </w:rPr>
        <w:t xml:space="preserve">GRAND PRIX – </w:t>
      </w:r>
      <w:r>
        <w:rPr>
          <w:rFonts w:ascii="Helvetica Narrow" w:hAnsi="Helvetica Narrow"/>
          <w:b/>
          <w:sz w:val="24"/>
          <w:szCs w:val="24"/>
          <w:lang w:val="en-US"/>
        </w:rPr>
        <w:t xml:space="preserve"> ŠKODA Electric, a.s.</w:t>
      </w:r>
    </w:p>
    <w:p w:rsidR="00872D91" w:rsidRPr="001D1EE6" w:rsidRDefault="00872D91" w:rsidP="00872D91">
      <w:pPr>
        <w:pStyle w:val="Bezmezer"/>
        <w:rPr>
          <w:rFonts w:ascii="Helvetica Narrow" w:hAnsi="Helvetica Narrow"/>
          <w:b/>
          <w:sz w:val="24"/>
          <w:szCs w:val="24"/>
        </w:rPr>
      </w:pPr>
    </w:p>
    <w:p w:rsidR="00872D91" w:rsidRDefault="00872D91" w:rsidP="00872D91">
      <w:pPr>
        <w:pStyle w:val="Bezmezer"/>
        <w:rPr>
          <w:rFonts w:ascii="Helvetica Narrow" w:hAnsi="Helvetica Narrow"/>
          <w:b/>
          <w:sz w:val="24"/>
          <w:szCs w:val="24"/>
          <w:u w:val="single"/>
        </w:rPr>
      </w:pPr>
      <w:r w:rsidRPr="001D1EE6">
        <w:rPr>
          <w:rFonts w:ascii="Helvetica Narrow" w:hAnsi="Helvetica Narrow"/>
          <w:b/>
          <w:sz w:val="24"/>
          <w:szCs w:val="24"/>
          <w:u w:val="single"/>
        </w:rPr>
        <w:t>Kategorie nad 100 m2</w:t>
      </w:r>
    </w:p>
    <w:p w:rsidR="00872D91" w:rsidRPr="001D1EE6" w:rsidRDefault="00872D91" w:rsidP="00872D91">
      <w:pPr>
        <w:pStyle w:val="Bezmezer"/>
        <w:rPr>
          <w:rFonts w:ascii="Helvetica Narrow" w:hAnsi="Helvetica Narrow"/>
          <w:b/>
          <w:sz w:val="24"/>
          <w:szCs w:val="24"/>
          <w:u w:val="single"/>
        </w:rPr>
      </w:pPr>
      <w:bookmarkStart w:id="0" w:name="_GoBack"/>
      <w:bookmarkEnd w:id="0"/>
    </w:p>
    <w:p w:rsidR="00872D91" w:rsidRDefault="00872D91" w:rsidP="00872D91">
      <w:pPr>
        <w:pStyle w:val="Bezmezer"/>
        <w:ind w:left="720"/>
        <w:rPr>
          <w:rFonts w:ascii="Helvetica Narrow" w:hAnsi="Helvetica Narrow"/>
          <w:b/>
          <w:sz w:val="24"/>
          <w:szCs w:val="24"/>
          <w:lang w:val="en-US"/>
        </w:rPr>
      </w:pPr>
      <w:r>
        <w:rPr>
          <w:rFonts w:ascii="Helvetica Narrow" w:hAnsi="Helvetica Narrow"/>
          <w:b/>
          <w:sz w:val="24"/>
          <w:szCs w:val="24"/>
          <w:lang w:val="en-US"/>
        </w:rPr>
        <w:t>3. místo – MITERAL – Ing. Alice Smejkalová</w:t>
      </w:r>
    </w:p>
    <w:p w:rsidR="00872D91" w:rsidRPr="001D1EE6" w:rsidRDefault="00872D91" w:rsidP="00872D91">
      <w:pPr>
        <w:pStyle w:val="Bezmezer"/>
        <w:ind w:left="720"/>
        <w:rPr>
          <w:rFonts w:ascii="Helvetica Narrow" w:hAnsi="Helvetica Narrow"/>
          <w:b/>
          <w:sz w:val="24"/>
          <w:szCs w:val="24"/>
        </w:rPr>
      </w:pPr>
      <w:r>
        <w:rPr>
          <w:rFonts w:ascii="Helvetica Narrow" w:hAnsi="Helvetica Narrow"/>
          <w:b/>
          <w:sz w:val="24"/>
          <w:szCs w:val="24"/>
        </w:rPr>
        <w:t>2. místo - EVOBUS Česká republika, s.r.o.</w:t>
      </w:r>
    </w:p>
    <w:p w:rsidR="00872D91" w:rsidRPr="001D1EE6" w:rsidRDefault="00872D91" w:rsidP="00872D91">
      <w:pPr>
        <w:pStyle w:val="Bezmezer"/>
        <w:ind w:left="720"/>
        <w:rPr>
          <w:rFonts w:ascii="Helvetica Narrow" w:hAnsi="Helvetica Narrow"/>
          <w:b/>
          <w:sz w:val="24"/>
          <w:szCs w:val="24"/>
        </w:rPr>
      </w:pPr>
      <w:r>
        <w:rPr>
          <w:rFonts w:ascii="Helvetica Narrow" w:hAnsi="Helvetica Narrow"/>
          <w:b/>
          <w:sz w:val="24"/>
          <w:szCs w:val="24"/>
        </w:rPr>
        <w:t>GRAND PRIX – SOR Libchavy, spol. s r.o.</w:t>
      </w:r>
    </w:p>
    <w:p w:rsidR="00872D91" w:rsidRPr="001D1EE6" w:rsidRDefault="00872D91" w:rsidP="00872D91">
      <w:pPr>
        <w:pStyle w:val="Bezmezer"/>
        <w:rPr>
          <w:rFonts w:ascii="Helvetica Narrow" w:hAnsi="Helvetica Narrow"/>
          <w:b/>
          <w:sz w:val="24"/>
          <w:szCs w:val="24"/>
          <w:lang w:val="en-US"/>
        </w:rPr>
      </w:pPr>
    </w:p>
    <w:p w:rsidR="00872D91" w:rsidRPr="001D1EE6" w:rsidRDefault="00872D91" w:rsidP="00872D91">
      <w:pPr>
        <w:pStyle w:val="Bezmezer"/>
        <w:rPr>
          <w:rFonts w:ascii="Helvetica Narrow" w:hAnsi="Helvetica Narrow"/>
          <w:b/>
          <w:sz w:val="24"/>
          <w:szCs w:val="24"/>
          <w:u w:val="single"/>
          <w:lang w:val="en-US"/>
        </w:rPr>
      </w:pPr>
      <w:r w:rsidRPr="001D1EE6">
        <w:rPr>
          <w:rFonts w:ascii="Helvetica Narrow" w:hAnsi="Helvetica Narrow"/>
          <w:b/>
          <w:sz w:val="24"/>
          <w:szCs w:val="24"/>
          <w:u w:val="single"/>
          <w:lang w:val="en-US"/>
        </w:rPr>
        <w:t>Zvláštní cena poroty</w:t>
      </w:r>
    </w:p>
    <w:p w:rsidR="00872D91" w:rsidRDefault="00872D91" w:rsidP="00872D91">
      <w:pPr>
        <w:pStyle w:val="Bezmezer"/>
        <w:rPr>
          <w:rFonts w:ascii="Helvetica Narrow" w:hAnsi="Helvetica Narrow"/>
          <w:sz w:val="24"/>
          <w:szCs w:val="24"/>
          <w:lang w:val="en-US"/>
        </w:rPr>
      </w:pPr>
    </w:p>
    <w:p w:rsidR="00872D91" w:rsidRDefault="00872D91" w:rsidP="00872D91">
      <w:pPr>
        <w:pStyle w:val="Bezmezer"/>
        <w:rPr>
          <w:rFonts w:ascii="Helvetica Narrow" w:hAnsi="Helvetica Narrow"/>
          <w:b/>
          <w:sz w:val="24"/>
          <w:szCs w:val="24"/>
          <w:lang w:val="en-US"/>
        </w:rPr>
      </w:pPr>
      <w:r w:rsidRPr="004237BD">
        <w:rPr>
          <w:rFonts w:ascii="Helvetica Narrow" w:hAnsi="Helvetica Narrow"/>
          <w:b/>
          <w:sz w:val="24"/>
          <w:szCs w:val="24"/>
          <w:lang w:val="en-US"/>
        </w:rPr>
        <w:t>Zvláštní cenu veletrhu CZEC</w:t>
      </w:r>
      <w:r>
        <w:rPr>
          <w:rFonts w:ascii="Helvetica Narrow" w:hAnsi="Helvetica Narrow"/>
          <w:b/>
          <w:sz w:val="24"/>
          <w:szCs w:val="24"/>
          <w:lang w:val="en-US"/>
        </w:rPr>
        <w:t>HBUS 2016</w:t>
      </w:r>
      <w:r w:rsidRPr="004237BD">
        <w:rPr>
          <w:rFonts w:ascii="Helvetica Narrow" w:hAnsi="Helvetica Narrow"/>
          <w:b/>
          <w:sz w:val="24"/>
          <w:szCs w:val="24"/>
          <w:lang w:val="en-US"/>
        </w:rPr>
        <w:t xml:space="preserve"> získává</w:t>
      </w:r>
      <w:r>
        <w:rPr>
          <w:rFonts w:ascii="Helvetica Narrow" w:hAnsi="Helvetica Narrow"/>
          <w:b/>
          <w:sz w:val="24"/>
          <w:szCs w:val="24"/>
          <w:lang w:val="en-US"/>
        </w:rPr>
        <w:t xml:space="preserve"> za působivou prezentaci ucelené produktové řady </w:t>
      </w:r>
    </w:p>
    <w:p w:rsidR="00872D91" w:rsidRDefault="00872D91" w:rsidP="00872D91">
      <w:pPr>
        <w:pStyle w:val="Bezmezer"/>
        <w:rPr>
          <w:rFonts w:ascii="Helvetica Narrow" w:hAnsi="Helvetica Narrow"/>
          <w:b/>
          <w:sz w:val="24"/>
          <w:szCs w:val="24"/>
          <w:lang w:val="en-US"/>
        </w:rPr>
      </w:pPr>
      <w:r>
        <w:rPr>
          <w:rFonts w:ascii="Helvetica Narrow" w:hAnsi="Helvetica Narrow"/>
          <w:b/>
          <w:sz w:val="24"/>
          <w:szCs w:val="24"/>
          <w:lang w:val="en-US"/>
        </w:rPr>
        <w:t>IVECO CZECH REPUBLIC, a.s.</w:t>
      </w:r>
    </w:p>
    <w:p w:rsidR="00872D91" w:rsidRDefault="00872D91" w:rsidP="00872D91">
      <w:pPr>
        <w:pStyle w:val="Bezmezer"/>
        <w:rPr>
          <w:rFonts w:ascii="Helvetica Narrow" w:hAnsi="Helvetica Narrow"/>
          <w:b/>
          <w:sz w:val="24"/>
          <w:szCs w:val="24"/>
          <w:lang w:val="en-US"/>
        </w:rPr>
      </w:pPr>
    </w:p>
    <w:p w:rsidR="00872D91" w:rsidRPr="00872D91" w:rsidRDefault="00872D91" w:rsidP="00872D91">
      <w:pPr>
        <w:pStyle w:val="Bezmezer"/>
        <w:rPr>
          <w:rFonts w:ascii="Helvetica Narrow" w:hAnsi="Helvetica Narrow"/>
          <w:i/>
          <w:sz w:val="24"/>
          <w:szCs w:val="24"/>
          <w:lang w:val="en-US"/>
        </w:rPr>
      </w:pPr>
      <w:r w:rsidRPr="00872D91">
        <w:rPr>
          <w:rFonts w:ascii="Helvetica Narrow" w:hAnsi="Helvetica Narrow"/>
          <w:i/>
          <w:sz w:val="24"/>
          <w:szCs w:val="24"/>
          <w:lang w:val="en-US"/>
        </w:rPr>
        <w:t>V Praze dne 23. 11. 2016</w:t>
      </w:r>
    </w:p>
    <w:p w:rsidR="00872D91" w:rsidRDefault="00872D91" w:rsidP="00872D91">
      <w:pPr>
        <w:pStyle w:val="Bezmezer"/>
        <w:rPr>
          <w:rFonts w:ascii="Helvetica Narrow" w:hAnsi="Helvetica Narrow"/>
          <w:b/>
          <w:sz w:val="24"/>
          <w:szCs w:val="24"/>
          <w:lang w:val="en-US"/>
        </w:rPr>
      </w:pPr>
    </w:p>
    <w:p w:rsidR="00872D91" w:rsidRDefault="00872D91" w:rsidP="00872D91">
      <w:pPr>
        <w:pStyle w:val="Bezmezer"/>
        <w:rPr>
          <w:rFonts w:ascii="Helvetica Narrow" w:hAnsi="Helvetica Narrow"/>
          <w:b/>
          <w:sz w:val="24"/>
          <w:szCs w:val="24"/>
          <w:lang w:val="en-US"/>
        </w:rPr>
      </w:pPr>
    </w:p>
    <w:p w:rsidR="00872D91" w:rsidRPr="00766B1E" w:rsidRDefault="00872D91" w:rsidP="00872D91">
      <w:pPr>
        <w:pStyle w:val="Bezmezer"/>
        <w:rPr>
          <w:rFonts w:ascii="Helvetica Narrow" w:hAnsi="Helvetica Narrow"/>
          <w:b/>
          <w:i/>
          <w:sz w:val="24"/>
          <w:szCs w:val="24"/>
          <w:lang w:val="en-US"/>
        </w:rPr>
      </w:pPr>
    </w:p>
    <w:p w:rsidR="00872D91" w:rsidRPr="00766B1E" w:rsidRDefault="00872D91" w:rsidP="00872D91">
      <w:pPr>
        <w:pStyle w:val="Bezmezer"/>
        <w:rPr>
          <w:rFonts w:ascii="Helvetica Narrow" w:hAnsi="Helvetica Narrow"/>
          <w:b/>
          <w:i/>
          <w:sz w:val="24"/>
          <w:szCs w:val="24"/>
          <w:lang w:val="en-US"/>
        </w:rPr>
      </w:pPr>
      <w:r w:rsidRPr="00766B1E">
        <w:rPr>
          <w:rFonts w:ascii="Helvetica Narrow" w:hAnsi="Helvetica Narrow"/>
          <w:b/>
          <w:i/>
          <w:sz w:val="24"/>
          <w:szCs w:val="24"/>
          <w:lang w:val="en-US"/>
        </w:rPr>
        <w:t>Ing. Antonín Macháček, předseda poroty</w:t>
      </w:r>
      <w:r>
        <w:rPr>
          <w:rFonts w:ascii="Helvetica Narrow" w:hAnsi="Helvetica Narrow"/>
          <w:b/>
          <w:i/>
          <w:sz w:val="24"/>
          <w:szCs w:val="24"/>
          <w:lang w:val="en-US"/>
        </w:rPr>
        <w:t>, v.r.</w:t>
      </w:r>
    </w:p>
    <w:p w:rsidR="00872D91" w:rsidRPr="001D1EE6" w:rsidRDefault="00872D91" w:rsidP="00872D91">
      <w:pPr>
        <w:pStyle w:val="Bezmezer"/>
        <w:rPr>
          <w:rFonts w:ascii="Helvetica Narrow" w:hAnsi="Helvetica Narrow"/>
          <w:b/>
          <w:sz w:val="24"/>
          <w:szCs w:val="24"/>
          <w:lang w:val="en-US"/>
        </w:rPr>
      </w:pPr>
    </w:p>
    <w:p w:rsidR="00872D91" w:rsidRPr="001D1EE6" w:rsidRDefault="00872D91" w:rsidP="00872D91">
      <w:pPr>
        <w:pStyle w:val="Bezmezer"/>
        <w:rPr>
          <w:rFonts w:ascii="Helvetica Narrow" w:hAnsi="Helvetica Narrow"/>
          <w:b/>
          <w:i/>
          <w:sz w:val="24"/>
          <w:szCs w:val="24"/>
          <w:lang w:val="en-US"/>
        </w:rPr>
      </w:pPr>
    </w:p>
    <w:p w:rsidR="00627D0A" w:rsidRDefault="00627D0A" w:rsidP="00627D0A">
      <w:pPr>
        <w:rPr>
          <w:rFonts w:ascii="Calibri" w:hAnsi="Calibri"/>
          <w:sz w:val="22"/>
          <w:szCs w:val="22"/>
        </w:rPr>
      </w:pPr>
    </w:p>
    <w:p w:rsidR="003F6B8E" w:rsidRDefault="003F6B8E"/>
    <w:sectPr w:rsidR="003F6B8E" w:rsidSect="003F6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Narrow">
    <w:altName w:val="Arial Narrow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CB"/>
    <w:rsid w:val="000E302A"/>
    <w:rsid w:val="00122856"/>
    <w:rsid w:val="00145E3E"/>
    <w:rsid w:val="001579D1"/>
    <w:rsid w:val="003506D4"/>
    <w:rsid w:val="003978C1"/>
    <w:rsid w:val="003F6B8E"/>
    <w:rsid w:val="00627D0A"/>
    <w:rsid w:val="00862AA1"/>
    <w:rsid w:val="00872D91"/>
    <w:rsid w:val="00AE6124"/>
    <w:rsid w:val="00B960CB"/>
    <w:rsid w:val="00C80617"/>
    <w:rsid w:val="00CD1852"/>
    <w:rsid w:val="00FA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D0A"/>
    <w:pPr>
      <w:spacing w:after="0" w:line="240" w:lineRule="auto"/>
    </w:pPr>
    <w:rPr>
      <w:rFonts w:ascii="Helvetica Narrow" w:hAnsi="Helvetica Narrow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79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9D1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872D91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D0A"/>
    <w:pPr>
      <w:spacing w:after="0" w:line="240" w:lineRule="auto"/>
    </w:pPr>
    <w:rPr>
      <w:rFonts w:ascii="Helvetica Narrow" w:hAnsi="Helvetica Narrow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79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9D1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872D91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novotny</dc:creator>
  <cp:lastModifiedBy>Zdenek</cp:lastModifiedBy>
  <cp:revision>2</cp:revision>
  <dcterms:created xsi:type="dcterms:W3CDTF">2016-12-07T18:21:00Z</dcterms:created>
  <dcterms:modified xsi:type="dcterms:W3CDTF">2016-12-07T18:21:00Z</dcterms:modified>
</cp:coreProperties>
</file>